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A" w:rsidRPr="00C60043" w:rsidRDefault="0060712A" w:rsidP="0060712A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Sovet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idarələrində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kargüzarlığın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rus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və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türk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dillərində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aparılmasını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tətbiq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etmək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haqqında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Azərbaycan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İnqilab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Komitəsinin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əmri</w:t>
      </w:r>
    </w:p>
    <w:p w:rsidR="0060712A" w:rsidRPr="00C60043" w:rsidRDefault="0060712A" w:rsidP="0060712A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(8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fevral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1921)</w:t>
      </w:r>
    </w:p>
    <w:p w:rsidR="0060712A" w:rsidRPr="00C60043" w:rsidRDefault="0060712A" w:rsidP="0060712A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60712A" w:rsidRPr="00C60043" w:rsidRDefault="0060712A" w:rsidP="0060712A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bərpası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əlaqədar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inzibati-təsərrüfat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quruculuğunun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tədbirlərinin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əngəl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törətdiyinə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yalnız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anlayan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zəhmətkeş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təbəqələrinin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bilavasitə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iştiraka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cəlb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vermədiyinə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bununla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kənarlaşdırdığına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dərc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olunduğu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etibarən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tabeçiliklərində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paralel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etsinlər.</w:t>
      </w:r>
    </w:p>
    <w:p w:rsidR="0060712A" w:rsidRPr="00C60043" w:rsidRDefault="0060712A" w:rsidP="0060712A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məsuliyyət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daşımaqla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başçılarına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həvalə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olunsun.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Fəhlə-Kəndli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Müfəttişliyinə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</w:t>
      </w:r>
    </w:p>
    <w:p w:rsidR="0060712A" w:rsidRPr="00C60043" w:rsidRDefault="0060712A" w:rsidP="0060712A">
      <w:pPr>
        <w:pStyle w:val="a3"/>
        <w:spacing w:line="360" w:lineRule="auto"/>
        <w:ind w:left="0" w:right="-56" w:firstLine="567"/>
        <w:rPr>
          <w:sz w:val="28"/>
          <w:szCs w:val="28"/>
          <w:lang w:val="az-Latn-AZ"/>
        </w:rPr>
      </w:pPr>
    </w:p>
    <w:p w:rsidR="0060712A" w:rsidRPr="00C60043" w:rsidRDefault="0060712A" w:rsidP="0060712A">
      <w:pPr>
        <w:pStyle w:val="21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İnqilab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sədri</w:t>
      </w:r>
      <w:r w:rsidRPr="00C60043">
        <w:rPr>
          <w:sz w:val="28"/>
          <w:szCs w:val="28"/>
          <w:lang w:val="az-Latn-AZ"/>
        </w:rPr>
        <w:tab/>
      </w:r>
      <w:r w:rsidRPr="00C60043">
        <w:rPr>
          <w:sz w:val="28"/>
          <w:szCs w:val="28"/>
          <w:lang w:val="az-Latn-AZ"/>
        </w:rPr>
        <w:tab/>
      </w:r>
      <w:r w:rsidRPr="00C60043">
        <w:rPr>
          <w:sz w:val="28"/>
          <w:szCs w:val="28"/>
          <w:lang w:val="az-Latn-AZ"/>
        </w:rPr>
        <w:tab/>
        <w:t>N.Nərimanov</w:t>
      </w:r>
      <w:r>
        <w:rPr>
          <w:sz w:val="28"/>
          <w:szCs w:val="28"/>
          <w:lang w:val="az-Latn-AZ"/>
        </w:rPr>
        <w:t xml:space="preserve"> </w:t>
      </w:r>
    </w:p>
    <w:p w:rsidR="0060712A" w:rsidRPr="00C60043" w:rsidRDefault="0060712A" w:rsidP="0060712A">
      <w:pPr>
        <w:pStyle w:val="21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Fəhlə-Kəndli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Müfəttişliyi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komissarı</w:t>
      </w:r>
      <w:r w:rsidRPr="00C60043">
        <w:rPr>
          <w:sz w:val="28"/>
          <w:szCs w:val="28"/>
          <w:lang w:val="az-Latn-AZ"/>
        </w:rPr>
        <w:tab/>
      </w:r>
      <w:r w:rsidRPr="00C60043">
        <w:rPr>
          <w:sz w:val="28"/>
          <w:szCs w:val="28"/>
          <w:lang w:val="az-Latn-AZ"/>
        </w:rPr>
        <w:tab/>
        <w:t>D.Bünyadzadə</w:t>
      </w:r>
    </w:p>
    <w:p w:rsidR="0060712A" w:rsidRPr="00C60043" w:rsidRDefault="0060712A" w:rsidP="0060712A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60712A" w:rsidRPr="00C60043" w:rsidRDefault="0060712A" w:rsidP="0060712A">
      <w:pPr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Azərbaycan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Respublikası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Dövlət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Arxivi,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f.411,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siy.3,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iş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2,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v.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14;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Ədəbiyyat: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Azərbaycan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Milli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Ensiklopediyası,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Bakı-2007,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300</w:t>
      </w:r>
    </w:p>
    <w:p w:rsidR="0060712A" w:rsidRPr="00C60043" w:rsidRDefault="0060712A" w:rsidP="0060712A">
      <w:pPr>
        <w:spacing w:line="360" w:lineRule="auto"/>
        <w:ind w:right="-56" w:firstLine="567"/>
        <w:rPr>
          <w:b/>
          <w:sz w:val="28"/>
          <w:szCs w:val="28"/>
          <w:lang w:val="az-Latn-AZ"/>
        </w:rPr>
      </w:pPr>
    </w:p>
    <w:p w:rsidR="00B40483" w:rsidRPr="0060712A" w:rsidRDefault="00B40483">
      <w:pPr>
        <w:rPr>
          <w:lang w:val="az-Latn-AZ"/>
        </w:rPr>
      </w:pPr>
      <w:bookmarkStart w:id="0" w:name="_GoBack"/>
      <w:bookmarkEnd w:id="0"/>
    </w:p>
    <w:sectPr w:rsidR="00B40483" w:rsidRPr="006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08"/>
    <w:rsid w:val="0060712A"/>
    <w:rsid w:val="00646F08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2A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12A"/>
    <w:pPr>
      <w:ind w:left="112"/>
    </w:pPr>
  </w:style>
  <w:style w:type="character" w:customStyle="1" w:styleId="a4">
    <w:name w:val="Основной текст Знак"/>
    <w:basedOn w:val="a0"/>
    <w:link w:val="a3"/>
    <w:rsid w:val="0060712A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60712A"/>
    <w:pPr>
      <w:ind w:left="126" w:right="125"/>
      <w:jc w:val="center"/>
      <w:outlineLvl w:val="2"/>
    </w:pPr>
    <w:rPr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2A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12A"/>
    <w:pPr>
      <w:ind w:left="112"/>
    </w:pPr>
  </w:style>
  <w:style w:type="character" w:customStyle="1" w:styleId="a4">
    <w:name w:val="Основной текст Знак"/>
    <w:basedOn w:val="a0"/>
    <w:link w:val="a3"/>
    <w:rsid w:val="0060712A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60712A"/>
    <w:pPr>
      <w:ind w:left="126" w:right="125"/>
      <w:jc w:val="center"/>
      <w:outlineLvl w:val="2"/>
    </w:pPr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2016-10-06T04:45:00Z</dcterms:created>
  <dcterms:modified xsi:type="dcterms:W3CDTF">2016-10-06T04:45:00Z</dcterms:modified>
</cp:coreProperties>
</file>